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AA1180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157196">
        <w:rPr>
          <w:rStyle w:val="normaltextrun"/>
          <w:b/>
          <w:sz w:val="36"/>
          <w:szCs w:val="36"/>
        </w:rPr>
        <w:t>4</w:t>
      </w:r>
      <w:r w:rsidR="00AA3AFB" w:rsidRPr="00AA3AFB">
        <w:rPr>
          <w:rStyle w:val="normaltextrun"/>
          <w:b/>
          <w:sz w:val="36"/>
          <w:szCs w:val="36"/>
        </w:rPr>
        <w:t xml:space="preserve"> апреля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157196">
        <w:rPr>
          <w:rStyle w:val="normaltextrun"/>
          <w:b/>
          <w:sz w:val="36"/>
          <w:szCs w:val="36"/>
        </w:rPr>
        <w:t>пятница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4D7FF6" w:rsidRDefault="004D7FF6" w:rsidP="00AA3A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187283" w:rsidRPr="001445D5" w:rsidRDefault="00187283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3B9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Style w:val="a3"/>
        <w:tblW w:w="14768" w:type="dxa"/>
        <w:tblInd w:w="649" w:type="dxa"/>
        <w:tblLook w:val="04A0" w:firstRow="1" w:lastRow="0" w:firstColumn="1" w:lastColumn="0" w:noHBand="0" w:noVBand="1"/>
      </w:tblPr>
      <w:tblGrid>
        <w:gridCol w:w="6547"/>
        <w:gridCol w:w="6662"/>
        <w:gridCol w:w="1559"/>
      </w:tblGrid>
      <w:tr w:rsidR="002D09FB" w:rsidTr="002D09FB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B" w:rsidRPr="002D09FB" w:rsidRDefault="002D09FB" w:rsidP="002D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D09FB">
              <w:rPr>
                <w:rFonts w:ascii="Times New Roman" w:eastAsia="Calibri" w:hAnsi="Times New Roman" w:cs="Times New Roman"/>
                <w:b/>
                <w:szCs w:val="20"/>
              </w:rPr>
              <w:t>Вид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B" w:rsidRPr="002D09FB" w:rsidRDefault="002D09FB" w:rsidP="002D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D09FB">
              <w:rPr>
                <w:rFonts w:ascii="Times New Roman" w:eastAsia="Calibri" w:hAnsi="Times New Roman" w:cs="Times New Roman"/>
                <w:b/>
                <w:szCs w:val="20"/>
              </w:rPr>
              <w:t>источник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B" w:rsidRPr="002D09FB" w:rsidRDefault="002D09FB" w:rsidP="002D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D09FB">
              <w:rPr>
                <w:rFonts w:ascii="Times New Roman" w:eastAsia="Calibri" w:hAnsi="Times New Roman" w:cs="Times New Roman"/>
                <w:b/>
                <w:szCs w:val="20"/>
              </w:rPr>
              <w:t>обратная связь</w:t>
            </w:r>
          </w:p>
        </w:tc>
      </w:tr>
      <w:tr w:rsidR="002D09FB" w:rsidRPr="009349D2" w:rsidTr="002D09FB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Pr="00A03E41" w:rsidRDefault="002D09FB" w:rsidP="008C73D2">
            <w:pPr>
              <w:widowControl w:val="0"/>
              <w:suppressAutoHyphens/>
              <w:autoSpaceDE w:val="0"/>
              <w:spacing w:line="16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03E41">
              <w:rPr>
                <w:rFonts w:ascii="Times New Roman" w:eastAsia="Calibri" w:hAnsi="Times New Roman" w:cs="Times New Roman"/>
                <w:b/>
              </w:rPr>
              <w:t xml:space="preserve">ООД </w:t>
            </w:r>
            <w:r w:rsidRPr="00A03E41">
              <w:rPr>
                <w:rFonts w:ascii="Times New Roman" w:hAnsi="Times New Roman" w:cs="Times New Roman"/>
                <w:b/>
                <w:lang w:eastAsia="ar-SA"/>
              </w:rPr>
              <w:t>Развитие речи</w:t>
            </w:r>
          </w:p>
          <w:p w:rsidR="002D09FB" w:rsidRPr="00DB37DF" w:rsidRDefault="002D09FB" w:rsidP="008C73D2">
            <w:pPr>
              <w:widowControl w:val="0"/>
              <w:suppressAutoHyphens/>
              <w:autoSpaceDE w:val="0"/>
              <w:spacing w:line="16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DB37DF">
              <w:rPr>
                <w:rFonts w:ascii="Times New Roman" w:hAnsi="Times New Roman" w:cs="Times New Roman"/>
                <w:lang w:eastAsia="ar-SA"/>
              </w:rPr>
              <w:t>(ОО «Речевое развитие»)</w:t>
            </w:r>
          </w:p>
          <w:p w:rsidR="002D09FB" w:rsidRPr="00DB37DF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B3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«Что такое хорошо и что такое плохо»</w:t>
            </w:r>
          </w:p>
          <w:p w:rsidR="002D09FB" w:rsidRPr="00DB37DF" w:rsidRDefault="002D09FB" w:rsidP="008C73D2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 w:rsidRPr="00DB37DF">
              <w:rPr>
                <w:color w:val="111111"/>
                <w:sz w:val="22"/>
                <w:szCs w:val="22"/>
                <w:bdr w:val="none" w:sz="0" w:space="0" w:color="auto" w:frame="1"/>
              </w:rPr>
              <w:t>Формировать ум</w:t>
            </w: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ение вести диалог,</w:t>
            </w:r>
            <w:r w:rsidRPr="00DB37DF">
              <w:rPr>
                <w:color w:val="111111"/>
                <w:sz w:val="22"/>
                <w:szCs w:val="22"/>
              </w:rPr>
              <w:t xml:space="preserve"> слушать и понимать заданный вопрос, понятно отвечать на него, говорить в нормальном темпе, не перебивая говорящего взрослого, грамматически правильно отражать в </w:t>
            </w:r>
            <w:r w:rsidRPr="00DB37DF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речи свои впечатления</w:t>
            </w:r>
            <w:r>
              <w:rPr>
                <w:color w:val="111111"/>
                <w:sz w:val="22"/>
                <w:szCs w:val="22"/>
              </w:rPr>
              <w:t>. Р</w:t>
            </w:r>
            <w:r w:rsidRPr="00DB37DF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азвивать</w:t>
            </w:r>
            <w:r w:rsidRPr="00DB37DF">
              <w:rPr>
                <w:color w:val="111111"/>
                <w:sz w:val="22"/>
                <w:szCs w:val="22"/>
              </w:rPr>
              <w:t xml:space="preserve"> эмоциональную отзывчивость на действия игровых персонажей</w:t>
            </w:r>
            <w:r w:rsidRPr="00DB37DF">
              <w:rPr>
                <w:b/>
                <w:color w:val="111111"/>
                <w:sz w:val="22"/>
                <w:szCs w:val="22"/>
              </w:rPr>
              <w:t xml:space="preserve">, </w:t>
            </w:r>
            <w:r w:rsidRPr="00DB37DF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развивать диалогическую речь</w:t>
            </w:r>
            <w:r>
              <w:rPr>
                <w:color w:val="111111"/>
                <w:sz w:val="22"/>
                <w:szCs w:val="22"/>
              </w:rPr>
              <w:t>, побуждать детей к разговору. Ф</w:t>
            </w:r>
            <w:r w:rsidRPr="00DB37DF">
              <w:rPr>
                <w:color w:val="111111"/>
                <w:sz w:val="22"/>
                <w:szCs w:val="22"/>
              </w:rPr>
              <w:t xml:space="preserve">ормировать представления детей о том, что </w:t>
            </w:r>
            <w:r w:rsidRPr="00DB37D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DB37DF">
              <w:rPr>
                <w:rStyle w:val="a7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хорошо</w:t>
            </w:r>
            <w:r w:rsidRPr="00DB37D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B37DF">
              <w:rPr>
                <w:color w:val="111111"/>
                <w:sz w:val="22"/>
                <w:szCs w:val="22"/>
              </w:rPr>
              <w:t xml:space="preserve"> и что </w:t>
            </w:r>
            <w:r w:rsidRPr="00DB37D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DB37DF">
              <w:rPr>
                <w:rStyle w:val="a7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плохо</w:t>
            </w:r>
            <w:r w:rsidRPr="00DB37D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B37DF">
              <w:rPr>
                <w:color w:val="111111"/>
                <w:sz w:val="22"/>
                <w:szCs w:val="22"/>
              </w:rPr>
              <w:t xml:space="preserve">, формирование доброжелательного отношения друг к другу, умения делиться с товарищем, опыта правильной оценки </w:t>
            </w:r>
            <w:r w:rsidRPr="00DB37DF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хороших и плохих поступков</w:t>
            </w:r>
            <w:r w:rsidRPr="00DB37DF">
              <w:rPr>
                <w:b/>
                <w:color w:val="111111"/>
                <w:sz w:val="22"/>
                <w:szCs w:val="22"/>
              </w:rPr>
              <w:t>.</w:t>
            </w:r>
          </w:p>
          <w:p w:rsidR="002D09FB" w:rsidRPr="00DB37DF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7" w:history="1">
              <w:r w:rsidRPr="007D02BC">
                <w:rPr>
                  <w:rStyle w:val="a4"/>
                  <w:rFonts w:ascii="Times New Roman" w:eastAsia="Calibri" w:hAnsi="Times New Roman" w:cs="Times New Roman"/>
                </w:rPr>
                <w:t>https://www.maam.ru/detskijsad/konspekt-po-razvitiyu-rechi-beseda-na-temu-chto-takoe-horosho-i-chto-takoe-ploho-vtoraja-mladshaja-grupa.html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09FB" w:rsidRPr="009349D2" w:rsidRDefault="002D09FB" w:rsidP="008C73D2">
            <w:pPr>
              <w:spacing w:after="0" w:line="16" w:lineRule="atLeast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</w:t>
            </w:r>
            <w:r w:rsidRPr="009349D2">
              <w:rPr>
                <w:rFonts w:ascii="Times New Roman" w:eastAsia="Calibri" w:hAnsi="Times New Roman" w:cs="Times New Roman"/>
              </w:rPr>
              <w:t>фотоотчет в мессенджере группы</w:t>
            </w:r>
          </w:p>
        </w:tc>
      </w:tr>
      <w:tr w:rsidR="002D09FB" w:rsidRPr="009349D2" w:rsidTr="002D09FB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Pr="00A03E41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3E41">
              <w:rPr>
                <w:rFonts w:ascii="Times New Roman" w:eastAsia="Calibri" w:hAnsi="Times New Roman" w:cs="Times New Roman"/>
                <w:b/>
              </w:rPr>
              <w:t xml:space="preserve">ООД </w:t>
            </w:r>
            <w:r w:rsidRPr="00A03E41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2D09FB" w:rsidRDefault="002D09FB" w:rsidP="008C73D2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349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49D2">
              <w:rPr>
                <w:rFonts w:ascii="Times New Roman" w:hAnsi="Times New Roman" w:cs="Times New Roman"/>
              </w:rPr>
              <w:t>(ОО «Физическое развитие</w:t>
            </w:r>
            <w:proofErr w:type="gramEnd"/>
          </w:p>
          <w:p w:rsidR="002D09FB" w:rsidRPr="009349D2" w:rsidRDefault="002D09FB" w:rsidP="008C73D2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747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веселые цыплята»</w:t>
            </w:r>
          </w:p>
          <w:p w:rsidR="002D09FB" w:rsidRDefault="002D09FB" w:rsidP="008C73D2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A5BBF">
              <w:rPr>
                <w:rFonts w:ascii="Times New Roman" w:hAnsi="Times New Roman" w:cs="Times New Roman"/>
              </w:rPr>
              <w:t>Формировать умение прыгать на двух ногах; упражнять детей в ходьбе в прямом направлении, перешагивать через препятствие; ползать на четвереньках, подпол</w:t>
            </w:r>
            <w:r>
              <w:rPr>
                <w:rFonts w:ascii="Times New Roman" w:hAnsi="Times New Roman" w:cs="Times New Roman"/>
              </w:rPr>
              <w:t>зать под дугу;</w:t>
            </w:r>
            <w:r w:rsidRPr="007A5BBF">
              <w:rPr>
                <w:rFonts w:ascii="Times New Roman" w:hAnsi="Times New Roman" w:cs="Times New Roman"/>
              </w:rPr>
              <w:t xml:space="preserve"> развивать умение ориентироваться в пространстве. Вызвать эмоциональный отклик на игровое занятие и желание участвовать в нем.</w:t>
            </w:r>
          </w:p>
          <w:p w:rsidR="002D09FB" w:rsidRPr="009349D2" w:rsidRDefault="002D09FB" w:rsidP="008C73D2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Pr="00BB3EDD" w:rsidRDefault="002D09FB" w:rsidP="008C73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BB3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https://www.maam.ru/detskijsad/konspekt-nod-po-fizicheskomu-razvitiyu-v-grupe-ranego-vozrasta.html</w:t>
              </w:r>
            </w:hyperlink>
            <w:r w:rsidRPr="00BB3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09FB" w:rsidRPr="00C27CA5" w:rsidRDefault="002D09FB" w:rsidP="008C73D2">
            <w:pPr>
              <w:spacing w:after="0" w:line="16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B" w:rsidRPr="009349D2" w:rsidRDefault="002D09FB" w:rsidP="008C73D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D09FB" w:rsidRPr="009349D2" w:rsidTr="002D09FB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B" w:rsidRPr="00A03E41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3E41">
              <w:rPr>
                <w:rFonts w:ascii="Times New Roman" w:eastAsia="Calibri" w:hAnsi="Times New Roman" w:cs="Times New Roman"/>
                <w:b/>
              </w:rPr>
              <w:t>Трудовые поручения</w:t>
            </w:r>
          </w:p>
          <w:p w:rsidR="002D09FB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49D2">
              <w:rPr>
                <w:rFonts w:ascii="Times New Roman" w:eastAsia="Calibri" w:hAnsi="Times New Roman" w:cs="Times New Roman"/>
              </w:rPr>
              <w:t>Учить убирать игрушки после игр и занятий на свои места.</w:t>
            </w: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B" w:rsidRPr="009349D2" w:rsidRDefault="002D09FB" w:rsidP="008C73D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D09FB" w:rsidRPr="009349D2" w:rsidTr="002D09FB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B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49D2">
              <w:rPr>
                <w:rFonts w:ascii="Times New Roman" w:eastAsia="Calibri" w:hAnsi="Times New Roman" w:cs="Times New Roman"/>
              </w:rPr>
              <w:t>Игр</w:t>
            </w:r>
            <w:r>
              <w:rPr>
                <w:rFonts w:ascii="Times New Roman" w:eastAsia="Calibri" w:hAnsi="Times New Roman" w:cs="Times New Roman"/>
              </w:rPr>
              <w:t xml:space="preserve">овая деятельность: музыкальные </w:t>
            </w:r>
            <w:r w:rsidRPr="009349D2">
              <w:rPr>
                <w:rFonts w:ascii="Times New Roman" w:eastAsia="Calibri" w:hAnsi="Times New Roman" w:cs="Times New Roman"/>
              </w:rPr>
              <w:t xml:space="preserve">игры </w:t>
            </w:r>
          </w:p>
          <w:p w:rsidR="002D09FB" w:rsidRPr="009A691A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A691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Музыкальный калейдоскоп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Pr="007D02BC">
                <w:rPr>
                  <w:rStyle w:val="a4"/>
                  <w:rFonts w:ascii="Times New Roman" w:eastAsia="Calibri" w:hAnsi="Times New Roman" w:cs="Times New Roman"/>
                </w:rPr>
                <w:t>https://www.maam.ru/detskijsad/myzykalnyi-kaleidoskop.html</w:t>
              </w:r>
              <w:r w:rsidRPr="007D02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2D09FB" w:rsidRPr="00B9750A" w:rsidRDefault="002D09FB" w:rsidP="008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75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https://www.maam.ru/detskijsad/didakticheskaja-igra-na-razlichenie-sily-zvuka-kolobok.html</w:t>
              </w:r>
            </w:hyperlink>
            <w:r w:rsidRPr="00B9750A">
              <w:rPr>
                <w:rFonts w:ascii="Arial" w:hAnsi="Arial" w:cs="Arial"/>
                <w:color w:val="333333"/>
                <w:sz w:val="45"/>
                <w:szCs w:val="4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B" w:rsidRPr="009349D2" w:rsidRDefault="002D09FB" w:rsidP="008C73D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D09FB" w:rsidRPr="009349D2" w:rsidTr="002D09FB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49D2">
              <w:rPr>
                <w:rFonts w:ascii="Times New Roman" w:eastAsia="Calibri" w:hAnsi="Times New Roman" w:cs="Times New Roman"/>
              </w:rPr>
              <w:lastRenderedPageBreak/>
              <w:t>Наблюдение (из окна)</w:t>
            </w: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травянистыми растениями</w:t>
            </w: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49D2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2D09FB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-формировать желание любоваться появившейся зеленой травкой;</w:t>
            </w: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показать первые весенние цветы.</w:t>
            </w:r>
          </w:p>
          <w:p w:rsidR="002D09FB" w:rsidRPr="00C931A0" w:rsidRDefault="002D09FB" w:rsidP="008C73D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9349D2">
              <w:rPr>
                <w:rFonts w:ascii="Times New Roman" w:eastAsia="Calibri" w:hAnsi="Times New Roman" w:cs="Times New Roman"/>
              </w:rPr>
              <w:t>Ход наблюдения: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B180B"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Здравствуй, весенняя первая травка!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Как распустилась? Ты рада теплу?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Знаю, y вас там веселье и давка,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Дружно работают в каждом </w:t>
            </w:r>
            <w:proofErr w:type="spellStart"/>
            <w:proofErr w:type="gramStart"/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y</w:t>
            </w:r>
            <w:proofErr w:type="gramEnd"/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глy</w:t>
            </w:r>
            <w:proofErr w:type="spellEnd"/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proofErr w:type="spellStart"/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Высyнyть</w:t>
            </w:r>
            <w:proofErr w:type="spellEnd"/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листик иль синий цветочек</w:t>
            </w:r>
            <w:proofErr w:type="gramStart"/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</w:t>
            </w:r>
            <w:proofErr w:type="gramEnd"/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аждый спешит молодой корешок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Раньше, чем ива из ласковых почек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Первый покажет зеленый листок. </w:t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A03E4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(Сергей Городецкий)</w:t>
            </w: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Показать, что повсюду из земли появилась зеленая травка, какие у нее тонкие стебельки, как они легко гнутся и ломаются; расцвели первые цветочки – мать-и-мачеха.</w:t>
            </w:r>
          </w:p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B" w:rsidRPr="009349D2" w:rsidRDefault="002D09FB" w:rsidP="008C73D2">
            <w:pPr>
              <w:spacing w:after="0" w:line="16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B" w:rsidRPr="009349D2" w:rsidRDefault="002D09FB" w:rsidP="008C73D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187283" w:rsidRPr="00FB307E" w:rsidRDefault="00187283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“Весна”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6345"/>
        <w:gridCol w:w="8329"/>
        <w:gridCol w:w="678"/>
      </w:tblGrid>
      <w:tr w:rsidR="00157196" w:rsidRPr="00805092" w:rsidTr="00F642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157196" w:rsidRPr="00805092" w:rsidTr="00F642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1" w:rsidRDefault="00157196" w:rsidP="00FF0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ОД «</w:t>
            </w:r>
            <w:r w:rsidRPr="00FF0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Физкультура</w:t>
            </w:r>
            <w:r w:rsidRPr="00FF0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7196" w:rsidRDefault="00157196" w:rsidP="00FF0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F642E1" w:rsidRPr="00F642E1" w:rsidRDefault="00F642E1" w:rsidP="00FF0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ловкость и глазомер в упражнении с мячом; упражнять в ползании да ладонях и ступнях, повторить ползание между предметами; упражнять в сохранении устойчивого равновесия при ходьбе на повышенной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опоре.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1" w:rsidRPr="00F642E1" w:rsidRDefault="00E53A18" w:rsidP="00F6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proofErr w:type="gramStart"/>
              <w:r w:rsidR="00F642E1" w:rsidRPr="00F642E1">
                <w:rPr>
                  <w:rStyle w:val="a4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https://yandex.ru/video/preview/?filmId=16496009021249305485&amp;text=%D1%81%D0%BE%D0%BB%D0%BD%D1%8B%D1%88%D0%BA%D0%BE+%D0%BB%D1%83%D1%87%D0%B8%D1%81%D1%82%D0%BE%D0%B5+%D0%B7%D0%B0%D1%80%D1%8F%D0%B4%D0%BA%D0%B0+%D0%B4%D0%BB%D1%8F</w:t>
              </w:r>
              <w:proofErr w:type="gramEnd"/>
              <w:r w:rsidR="00F642E1" w:rsidRPr="00F642E1">
                <w:rPr>
                  <w:rStyle w:val="a4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+%D0%B4%D0%B5%D1%82%D0%B5%D0%B9</w:t>
              </w:r>
            </w:hyperlink>
          </w:p>
          <w:p w:rsidR="00157196" w:rsidRPr="00F642E1" w:rsidRDefault="00E53A18" w:rsidP="00F6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F642E1" w:rsidRPr="00F642E1">
                <w:rPr>
                  <w:rStyle w:val="a4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https://www.youtube.com/watch?time_continue=7&amp;v=yy7UQ0sx1EE&amp;feature=emb_title</w:t>
              </w:r>
            </w:hyperlink>
          </w:p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196" w:rsidRPr="00805092" w:rsidRDefault="00157196" w:rsidP="008C73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157196" w:rsidRPr="00805092" w:rsidTr="00F642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05092" w:rsidRDefault="00157196" w:rsidP="008C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ООД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7196" w:rsidRPr="00805092" w:rsidRDefault="00157196" w:rsidP="008C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157196" w:rsidRPr="00805092" w:rsidRDefault="00157196" w:rsidP="008C73D2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</w:rPr>
            </w:pPr>
            <w:r w:rsidRPr="00805092">
              <w:rPr>
                <w:b/>
              </w:rPr>
              <w:t>Задачи:</w:t>
            </w:r>
            <w:r>
              <w:rPr>
                <w:b/>
              </w:rPr>
              <w:t xml:space="preserve"> </w:t>
            </w:r>
            <w:r w:rsidRPr="00D66F6E">
              <w:rPr>
                <w:color w:val="111111"/>
              </w:rPr>
              <w:t>Расширять детские представления о сезонных изменениях в природе.</w:t>
            </w:r>
            <w:r>
              <w:rPr>
                <w:color w:val="111111"/>
              </w:rPr>
              <w:t xml:space="preserve"> </w:t>
            </w:r>
            <w:r w:rsidRPr="00D66F6E">
              <w:rPr>
                <w:color w:val="111111"/>
              </w:rPr>
              <w:t>Упражнять в умении </w:t>
            </w:r>
            <w:r w:rsidRPr="00D66F6E">
              <w:rPr>
                <w:b/>
                <w:bCs/>
                <w:color w:val="111111"/>
                <w:bdr w:val="none" w:sz="0" w:space="0" w:color="auto" w:frame="1"/>
              </w:rPr>
              <w:t>рисовать ласточку</w:t>
            </w:r>
            <w:r w:rsidRPr="00D66F6E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r w:rsidRPr="00D66F6E">
              <w:rPr>
                <w:color w:val="111111"/>
              </w:rPr>
              <w:t>Развивать речевое внимание, интерес и наблюдательность, расширять активный словарь.</w:t>
            </w:r>
            <w:r>
              <w:rPr>
                <w:color w:val="111111"/>
              </w:rPr>
              <w:t xml:space="preserve"> </w:t>
            </w:r>
            <w:r w:rsidRPr="00D66F6E">
              <w:rPr>
                <w:color w:val="111111"/>
              </w:rPr>
              <w:t>Развивать мелкую моторику рук.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05092" w:rsidRDefault="00E53A18" w:rsidP="008C7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57196" w:rsidRPr="00355A8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https://www.maam.ru/detskijsad/konspekt-po-risovaniyu-vo-vtoroi-mladshei-grupe-vesna-prishla.html</w:t>
              </w:r>
            </w:hyperlink>
            <w:r w:rsidR="00157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96" w:rsidRPr="00805092" w:rsidRDefault="00157196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196" w:rsidRPr="00805092" w:rsidTr="00F642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96" w:rsidRPr="00805092" w:rsidRDefault="00157196" w:rsidP="008C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157196" w:rsidRPr="00151BB3" w:rsidRDefault="00157196" w:rsidP="0015719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Бегите ко мне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7196" w:rsidRPr="00151BB3" w:rsidRDefault="00157196" w:rsidP="0015719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тички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7196" w:rsidRPr="00225604" w:rsidRDefault="00157196" w:rsidP="0015719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Быстрый мяч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C960B3" w:rsidRDefault="00E53A18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157196" w:rsidRPr="00355A84">
                <w:rPr>
                  <w:rStyle w:val="a4"/>
                </w:rPr>
                <w:t>https://multiurok.ru/files/kartoteka-podvizhnykh-igr-vo-ii-i-ml-gr.html</w:t>
              </w:r>
            </w:hyperlink>
            <w:r w:rsidR="00157196">
              <w:t xml:space="preserve"> 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96" w:rsidRPr="00805092" w:rsidRDefault="00157196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196" w:rsidRPr="00805092" w:rsidTr="00F642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96" w:rsidRDefault="00157196" w:rsidP="008C73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</w:p>
          <w:p w:rsidR="00157196" w:rsidRDefault="00157196" w:rsidP="008C73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«Громко - тихо».</w:t>
            </w:r>
          </w:p>
          <w:p w:rsidR="00157196" w:rsidRDefault="00157196" w:rsidP="008C73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«Пускание корабликов».</w:t>
            </w:r>
          </w:p>
          <w:p w:rsidR="00157196" w:rsidRPr="00225604" w:rsidRDefault="00157196" w:rsidP="008C73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«Собери капельки в стакан».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097D98" w:rsidRDefault="00E53A18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7196" w:rsidRPr="00355A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https://pedsovet.su/dou/6403_kartoteka_didakticheskih_igr_vo_vtoroy_mladshey_gruppe</w:t>
              </w:r>
            </w:hyperlink>
            <w:r w:rsidR="0015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196" w:rsidRPr="00097D98" w:rsidRDefault="00157196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96" w:rsidRPr="00097D98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96" w:rsidRPr="00805092" w:rsidRDefault="00157196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196" w:rsidRPr="00805092" w:rsidTr="00F642E1">
        <w:trPr>
          <w:trHeight w:val="68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легковым автомобилем.</w:t>
            </w: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8357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отличать легковой автомобиль от </w:t>
            </w:r>
            <w:proofErr w:type="gramStart"/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грузового</w:t>
            </w:r>
            <w:proofErr w:type="gramEnd"/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196" w:rsidRPr="00225604" w:rsidRDefault="00157196" w:rsidP="008C73D2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7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загадку,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беседу.</w:t>
            </w: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колесах четырех,</w:t>
            </w: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окнами и дверями. (Легковой автомобиль.)</w:t>
            </w: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выглядит легковой автомобиль?</w:t>
            </w: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он отличается от </w:t>
            </w:r>
            <w:proofErr w:type="gramStart"/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грузового</w:t>
            </w:r>
            <w:proofErr w:type="gramEnd"/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легковых автомобилей вы знаете?</w:t>
            </w:r>
          </w:p>
          <w:p w:rsidR="00157196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который управляет легковым автомобилем, называется водителем или шофером?</w:t>
            </w:r>
          </w:p>
          <w:p w:rsidR="00157196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7196" w:rsidRPr="00835761" w:rsidRDefault="00157196" w:rsidP="008C73D2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игра 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«Машины на дороге». </w:t>
            </w:r>
            <w:r w:rsidRPr="008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8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наземный транспорт. Расширять словарь.</w:t>
            </w:r>
          </w:p>
          <w:p w:rsidR="00157196" w:rsidRPr="00805092" w:rsidRDefault="00157196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196" w:rsidRPr="00805092" w:rsidTr="00F642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 на тему «Весна».</w:t>
            </w: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стихотворения «Апрель» 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Яхинин</w:t>
            </w:r>
            <w:proofErr w:type="spellEnd"/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Загадки.</w:t>
            </w: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57196" w:rsidRPr="00225604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Раскраски.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96" w:rsidRDefault="00E53A18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7196" w:rsidRPr="00ED58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https://www.maam.ru/detskijsad/podborka-stihov-o-vesne-dlja-detei-mladshego-vozrasta.html</w:t>
              </w:r>
            </w:hyperlink>
            <w:r w:rsidR="0015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96" w:rsidRDefault="00157196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D58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https://www.maam.ru/detskijsad/zagadki-pro-vesnu.html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196" w:rsidRDefault="00157196" w:rsidP="008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96" w:rsidRPr="00225604" w:rsidRDefault="00E53A18" w:rsidP="008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57196" w:rsidRPr="00F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https://yandex.ru/collections/user/tslights/raskraski-vesna/</w:t>
              </w:r>
            </w:hyperlink>
            <w:r w:rsidR="0015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196" w:rsidRPr="00805092" w:rsidTr="00F642E1">
        <w:trPr>
          <w:trHeight w:val="125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96" w:rsidRPr="004A2DA6" w:rsidRDefault="00157196" w:rsidP="008C73D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7A0708">
              <w:rPr>
                <w:b/>
              </w:rPr>
              <w:t>Трудовое поручение</w:t>
            </w:r>
            <w:r>
              <w:rPr>
                <w:b/>
              </w:rPr>
              <w:t xml:space="preserve">. </w:t>
            </w:r>
            <w:r w:rsidRPr="004A2DA6">
              <w:rPr>
                <w:b/>
                <w:bCs/>
              </w:rPr>
              <w:t>«Опрыскивание комнатных растений водой из пульверизатора». </w:t>
            </w:r>
          </w:p>
          <w:p w:rsidR="00157196" w:rsidRPr="004A2DA6" w:rsidRDefault="00157196" w:rsidP="008C73D2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A2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A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</w:p>
          <w:p w:rsidR="00157196" w:rsidRPr="007A0708" w:rsidRDefault="00157196" w:rsidP="008C73D2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6" w:rsidRPr="00805092" w:rsidRDefault="00157196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7283" w:rsidRDefault="00187283" w:rsidP="00187283"/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086" w:rsidRPr="00451086" w:rsidRDefault="00451086" w:rsidP="00451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1086">
        <w:rPr>
          <w:rFonts w:ascii="Times New Roman" w:hAnsi="Times New Roman" w:cs="Times New Roman"/>
          <w:b/>
          <w:sz w:val="32"/>
          <w:szCs w:val="32"/>
        </w:rPr>
        <w:t>Тема недели «Животные и птицы жарких стран».</w:t>
      </w:r>
    </w:p>
    <w:p w:rsidR="00451086" w:rsidRDefault="00451086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359"/>
        <w:gridCol w:w="5528"/>
        <w:gridCol w:w="1559"/>
      </w:tblGrid>
      <w:tr w:rsidR="00157196" w:rsidTr="008C73D2">
        <w:tc>
          <w:tcPr>
            <w:tcW w:w="8359" w:type="dxa"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Вид деятельности</w:t>
            </w:r>
          </w:p>
        </w:tc>
        <w:tc>
          <w:tcPr>
            <w:tcW w:w="5528" w:type="dxa"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источник</w:t>
            </w:r>
          </w:p>
        </w:tc>
        <w:tc>
          <w:tcPr>
            <w:tcW w:w="1559" w:type="dxa"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обратная связь</w:t>
            </w:r>
          </w:p>
        </w:tc>
      </w:tr>
      <w:tr w:rsidR="00157196" w:rsidTr="008C73D2">
        <w:tc>
          <w:tcPr>
            <w:tcW w:w="8359" w:type="dxa"/>
          </w:tcPr>
          <w:p w:rsidR="00157196" w:rsidRDefault="00A03E41" w:rsidP="008C73D2">
            <w:pPr>
              <w:pStyle w:val="a5"/>
              <w:shd w:val="clear" w:color="auto" w:fill="FFFFFF"/>
              <w:spacing w:after="0"/>
              <w:jc w:val="both"/>
              <w:outlineLvl w:val="4"/>
              <w:rPr>
                <w:bCs/>
                <w:i/>
                <w:color w:val="000000"/>
              </w:rPr>
            </w:pPr>
            <w:r>
              <w:rPr>
                <w:rFonts w:eastAsia="Calibri"/>
                <w:szCs w:val="20"/>
              </w:rPr>
              <w:t>О</w:t>
            </w:r>
            <w:r w:rsidR="00157196">
              <w:rPr>
                <w:rFonts w:eastAsia="Calibri"/>
                <w:szCs w:val="20"/>
              </w:rPr>
              <w:t>ОД</w:t>
            </w:r>
            <w:r w:rsidR="00157196" w:rsidRPr="00EF1DAA">
              <w:rPr>
                <w:rFonts w:eastAsia="Calibri"/>
                <w:b/>
                <w:szCs w:val="20"/>
              </w:rPr>
              <w:t xml:space="preserve"> Рисование</w:t>
            </w:r>
            <w:r w:rsidR="00F642E1">
              <w:rPr>
                <w:rFonts w:eastAsia="Calibri"/>
                <w:b/>
                <w:szCs w:val="20"/>
              </w:rPr>
              <w:t xml:space="preserve"> </w:t>
            </w:r>
            <w:r w:rsidR="00157196" w:rsidRPr="002B1F87">
              <w:rPr>
                <w:b/>
                <w:bCs/>
              </w:rPr>
              <w:t>«</w:t>
            </w:r>
            <w:r w:rsidR="00157196" w:rsidRPr="002B1F87">
              <w:rPr>
                <w:b/>
                <w:bCs/>
                <w:color w:val="000000"/>
              </w:rPr>
              <w:t xml:space="preserve">Животное жарких стран» </w:t>
            </w:r>
            <w:r w:rsidR="00157196" w:rsidRPr="002B1F87">
              <w:rPr>
                <w:bCs/>
                <w:i/>
                <w:color w:val="000000"/>
              </w:rPr>
              <w:t>(слон…крокодил</w:t>
            </w:r>
            <w:proofErr w:type="gramStart"/>
            <w:r w:rsidR="00157196" w:rsidRPr="002B1F87">
              <w:rPr>
                <w:bCs/>
                <w:i/>
                <w:color w:val="000000"/>
              </w:rPr>
              <w:t>..)</w:t>
            </w:r>
            <w:proofErr w:type="gramEnd"/>
          </w:p>
          <w:p w:rsidR="00157196" w:rsidRPr="002B1F87" w:rsidRDefault="00157196" w:rsidP="008C73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(Образовательная область «Художественно-эстетическое развитие»)</w:t>
            </w:r>
          </w:p>
          <w:p w:rsidR="00157196" w:rsidRDefault="00157196" w:rsidP="008C7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задумывать содержание рисунка, создавать изображение, передавая части тела животного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B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их форму, цвет. Закреплять навыки рисования карандашами.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      </w:r>
          </w:p>
          <w:p w:rsidR="00157196" w:rsidRDefault="00157196" w:rsidP="008C7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196" w:rsidRDefault="00157196" w:rsidP="008C7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196" w:rsidRPr="00D51E2D" w:rsidRDefault="00157196" w:rsidP="008C7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познакомить детей  с нетрадиционным и интересным способом рисования животных  -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с помощью  отпечатка  ладошки</w:t>
            </w:r>
          </w:p>
          <w:p w:rsidR="00157196" w:rsidRDefault="00157196" w:rsidP="008C73D2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528" w:type="dxa"/>
          </w:tcPr>
          <w:p w:rsidR="00157196" w:rsidRDefault="00E53A18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9" w:history="1">
              <w:proofErr w:type="gramStart"/>
              <w:r w:rsidR="00157196" w:rsidRPr="0021228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https://yandex.ru/images/search?text=%D0%B4%D0%B5%D1%82%D0%B8%205%20%D0%BB%D0%B5%D1%82%20%D1%80%D0%B8%D1%81%D1%83%D1%8E%D1%82%20%D0%B6%D0%B8%D0%B2%D0%BE%D1%82%D0%BD%D1%8B%D1%85%20%D0%B6%D0%B0%D1%80%D0</w:t>
              </w:r>
              <w:proofErr w:type="gramEnd"/>
              <w:r w:rsidR="00157196" w:rsidRPr="0021228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%BA%D0%B8%D1%85%20%D1%81%D1%82%D1%80%D0%B0%D0%BD&amp;stype=image&amp;lr=16&amp;source=wiz</w:t>
              </w:r>
            </w:hyperlink>
            <w:r w:rsidR="00157196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157196" w:rsidRDefault="00E53A18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0" w:history="1">
              <w:r w:rsidR="00157196" w:rsidRPr="00C05B68">
                <w:rPr>
                  <w:color w:val="0000FF"/>
                  <w:u w:val="single"/>
                </w:rPr>
                <w:t>https://yandex.ru/images/search?text=Рисование%20ладошками%20животные%20Африки&amp;source=related-duck&amp;lr=16</w:t>
              </w:r>
            </w:hyperlink>
          </w:p>
        </w:tc>
        <w:tc>
          <w:tcPr>
            <w:tcW w:w="1559" w:type="dxa"/>
            <w:vMerge w:val="restart"/>
            <w:textDirection w:val="btLr"/>
          </w:tcPr>
          <w:p w:rsidR="00157196" w:rsidRDefault="00157196" w:rsidP="008C73D2">
            <w:pPr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фотоотчет в мессенджере группы</w:t>
            </w:r>
          </w:p>
        </w:tc>
      </w:tr>
      <w:tr w:rsidR="00157196" w:rsidTr="008C73D2">
        <w:tc>
          <w:tcPr>
            <w:tcW w:w="8359" w:type="dxa"/>
          </w:tcPr>
          <w:p w:rsidR="00157196" w:rsidRPr="003A1FD4" w:rsidRDefault="00157196" w:rsidP="008C7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3A1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(ОО «Художественно-эстетическое развитие»)</w:t>
            </w:r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(Образовательная область «Художественно-эстетическое развитие»)</w:t>
            </w:r>
          </w:p>
          <w:p w:rsidR="00157196" w:rsidRPr="007D248A" w:rsidRDefault="00157196" w:rsidP="008C73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 xml:space="preserve"> что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 xml:space="preserve">планеты,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>на которой мы живём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 xml:space="preserve">  на это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D248A">
              <w:rPr>
                <w:rFonts w:ascii="Times New Roman" w:hAnsi="Times New Roman" w:cs="Times New Roman"/>
                <w:sz w:val="24"/>
                <w:szCs w:val="24"/>
              </w:rPr>
              <w:t xml:space="preserve">ЕНЬ ЗЕМЛИ –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528" w:type="dxa"/>
          </w:tcPr>
          <w:p w:rsidR="00157196" w:rsidRDefault="00E53A18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1" w:history="1">
              <w:r w:rsidR="00157196" w:rsidRPr="0021228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ru/video/preview/?filmId=4930765730881624674&amp;text=Весёлая%20песенка%20%28выглянуло%20солнышко%20из-за%20серых%20туч%29.%20Мульт-клип%20видео%20для%20детей.&amp;path=wizard&amp;parent-reqid=1587039118980287-322991288851349132300300-prestable-app-host-sas-web-yp-</w:t>
              </w:r>
              <w:r w:rsidR="00157196" w:rsidRPr="00212281">
                <w:rPr>
                  <w:rStyle w:val="a4"/>
                  <w:rFonts w:ascii="Times New Roman" w:eastAsia="Calibri" w:hAnsi="Times New Roman" w:cs="Times New Roman"/>
                  <w:szCs w:val="20"/>
                </w:rPr>
                <w:lastRenderedPageBreak/>
                <w:t>117&amp;redircnt=1587039131.1</w:t>
              </w:r>
            </w:hyperlink>
            <w:r w:rsidR="00157196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57196" w:rsidTr="008C73D2">
        <w:tc>
          <w:tcPr>
            <w:tcW w:w="8359" w:type="dxa"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 xml:space="preserve">Трудовые  поручения -  поливаем и опрыскиваем комнатные растения, рыхлим в них почву….,  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>объясняем   для чего мы это делаем</w:t>
            </w:r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 xml:space="preserve"> и почему нам нужны комнатные растения.</w:t>
            </w:r>
          </w:p>
        </w:tc>
        <w:tc>
          <w:tcPr>
            <w:tcW w:w="5528" w:type="dxa"/>
          </w:tcPr>
          <w:p w:rsidR="00157196" w:rsidRDefault="00E53A18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2" w:history="1">
              <w:r w:rsidR="00157196" w:rsidRPr="0021228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https://www.youtube.com/watch?v=LOSmbaeNufg</w:t>
              </w:r>
            </w:hyperlink>
            <w:r w:rsidR="00157196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57196" w:rsidTr="008C73D2">
        <w:tc>
          <w:tcPr>
            <w:tcW w:w="8359" w:type="dxa"/>
          </w:tcPr>
          <w:p w:rsidR="00157196" w:rsidRPr="00F642E1" w:rsidRDefault="00157196" w:rsidP="008C73D2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F642E1">
              <w:rPr>
                <w:rFonts w:ascii="Times New Roman" w:eastAsia="Calibri" w:hAnsi="Times New Roman" w:cs="Times New Roman"/>
                <w:b/>
                <w:szCs w:val="20"/>
              </w:rPr>
              <w:t>Взаимодействие с логопедом (для детей с ТНР)</w:t>
            </w:r>
          </w:p>
        </w:tc>
        <w:tc>
          <w:tcPr>
            <w:tcW w:w="5528" w:type="dxa"/>
          </w:tcPr>
          <w:p w:rsidR="00F642E1" w:rsidRDefault="00F642E1" w:rsidP="00F642E1">
            <w:r w:rsidRPr="00F642E1">
              <w:rPr>
                <w:rFonts w:ascii="Times New Roman" w:eastAsia="Calibri" w:hAnsi="Times New Roman" w:cs="Times New Roman"/>
                <w:b/>
                <w:szCs w:val="20"/>
              </w:rPr>
              <w:t>Расскажи о своем любимом животном/птице</w:t>
            </w:r>
            <w:proofErr w:type="gramStart"/>
            <w:r w:rsidRPr="00F642E1">
              <w:rPr>
                <w:rFonts w:ascii="Times New Roman" w:eastAsia="Calibri" w:hAnsi="Times New Roman" w:cs="Times New Roman"/>
                <w:b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>ак называется?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  <w:t>Где живет?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  <w:t>Как выглядит?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  <w:t>Чем питается?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  <w:t>Как защищается?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</w:r>
            <w:hyperlink r:id="rId23" w:history="1">
              <w:r w:rsidRPr="00FB2F25">
                <w:rPr>
                  <w:color w:val="0000FF"/>
                  <w:u w:val="single"/>
                </w:rPr>
                <w:t>https://img1.liveinternet.ru/images/attach/c/5/84/882/84882491_9772bd3edc59dikie_zhivotnuyerasskazhi1.jpg</w:t>
              </w:r>
            </w:hyperlink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57196" w:rsidTr="008C73D2">
        <w:tc>
          <w:tcPr>
            <w:tcW w:w="8359" w:type="dxa"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Игровая деятельность: музыкальные  игры </w:t>
            </w:r>
          </w:p>
        </w:tc>
        <w:tc>
          <w:tcPr>
            <w:tcW w:w="5528" w:type="dxa"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Предложить   детям     поиграть   на      необычных музыкальных    инструментах:    ложки,     крышки; наполнить одну банку рисом, а другую фасолью – сравнить звучание…. Предложить подобрать под эти звуки   обитателей  Африки:  рис в банке - змея;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>фасоль – лев; ложки - прыгают обезьяны; кулачками по столу-слон…</w:t>
            </w:r>
          </w:p>
        </w:tc>
        <w:tc>
          <w:tcPr>
            <w:tcW w:w="1559" w:type="dxa"/>
            <w:vMerge/>
          </w:tcPr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157196" w:rsidRPr="0088613C" w:rsidTr="008C73D2">
        <w:tc>
          <w:tcPr>
            <w:tcW w:w="8359" w:type="dxa"/>
          </w:tcPr>
          <w:p w:rsidR="00157196" w:rsidRDefault="00157196" w:rsidP="008C7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Наблюдение (из окна)</w:t>
            </w:r>
            <w:r w:rsidRPr="002B1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набуханием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раскрытием </w:t>
            </w:r>
            <w:r w:rsidRPr="002B1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почек на деревьях - закреплять умение понимать зависимость объектов и явлений в природе. </w:t>
            </w:r>
            <w:proofErr w:type="gramStart"/>
            <w:r w:rsidRPr="002B1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(Что делают почки весной?  </w:t>
            </w:r>
            <w:r w:rsidRPr="002B1F87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наливаются, набухают, лопаются, развертываются в зеленые листья, растут, раскрываются, из почек появляются первые листочки – нежные, зеленые</w:t>
            </w:r>
            <w:r w:rsidRPr="002B1F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proofErr w:type="gramEnd"/>
          </w:p>
          <w:p w:rsidR="00157196" w:rsidRPr="002B1F87" w:rsidRDefault="00157196" w:rsidP="008C7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Предложить зарисовать цветными карандашами</w:t>
            </w:r>
          </w:p>
          <w:p w:rsidR="00157196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528" w:type="dxa"/>
          </w:tcPr>
          <w:p w:rsidR="00157196" w:rsidRPr="0088613C" w:rsidRDefault="00157196" w:rsidP="008C73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575D30" wp14:editId="709EDE3D">
                  <wp:simplePos x="0" y="0"/>
                  <wp:positionH relativeFrom="column">
                    <wp:posOffset>2456815</wp:posOffset>
                  </wp:positionH>
                  <wp:positionV relativeFrom="paragraph">
                    <wp:posOffset>22861</wp:posOffset>
                  </wp:positionV>
                  <wp:extent cx="666115" cy="951754"/>
                  <wp:effectExtent l="0" t="0" r="635" b="1270"/>
                  <wp:wrapNone/>
                  <wp:docPr id="1" name="Рисунок 1" descr="https://pustunchik.ua/uploads/creation/d1a62e4a0cd2ef8a6171b3bbabf87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ustunchik.ua/uploads/creation/d1a62e4a0cd2ef8a6171b3bbabf87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76" cy="95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веточках они растут</w:t>
            </w:r>
          </w:p>
          <w:p w:rsidR="00157196" w:rsidRPr="0088613C" w:rsidRDefault="00157196" w:rsidP="008C73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Зимою</w:t>
            </w:r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все они заснут.</w:t>
            </w:r>
          </w:p>
          <w:p w:rsidR="00157196" w:rsidRPr="0088613C" w:rsidRDefault="00157196" w:rsidP="008C73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 набухнут и листочки</w:t>
            </w:r>
          </w:p>
          <w:p w:rsidR="00157196" w:rsidRPr="0088613C" w:rsidRDefault="00157196" w:rsidP="008C73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Появятся на свет </w:t>
            </w:r>
            <w:proofErr w:type="gramStart"/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7196" w:rsidRPr="002D09FB" w:rsidRDefault="00157196" w:rsidP="008C73D2">
            <w:pPr>
              <w:pStyle w:val="a6"/>
              <w:rPr>
                <w:rFonts w:ascii="Times New Roman" w:eastAsia="Calibri" w:hAnsi="Times New Roman"/>
                <w:szCs w:val="20"/>
              </w:rPr>
            </w:pPr>
            <w:r w:rsidRPr="0088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</w:t>
            </w:r>
            <w:r w:rsidRPr="002D0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почки</w:t>
            </w:r>
            <w:r w:rsidRPr="002D0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noProof/>
                <w:lang w:eastAsia="ru-RU"/>
              </w:rPr>
              <w:t xml:space="preserve"> </w:t>
            </w:r>
            <w:r w:rsidRPr="002D0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vMerge/>
          </w:tcPr>
          <w:p w:rsidR="00157196" w:rsidRPr="002D09FB" w:rsidRDefault="00157196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FC2E28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085">
        <w:rPr>
          <w:rFonts w:ascii="Times New Roman" w:hAnsi="Times New Roman" w:cs="Times New Roman"/>
          <w:b/>
          <w:sz w:val="32"/>
          <w:szCs w:val="32"/>
        </w:rPr>
        <w:t>Тема недели: «Животные и птицы жарких стран».</w:t>
      </w:r>
    </w:p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tbl>
      <w:tblPr>
        <w:tblW w:w="15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6815"/>
        <w:gridCol w:w="681"/>
      </w:tblGrid>
      <w:tr w:rsidR="00157196" w:rsidRPr="007C1278" w:rsidTr="00FF0BD4"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6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157196" w:rsidRPr="007C1278" w:rsidTr="00FF0BD4"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ООД </w:t>
            </w:r>
            <w:r w:rsidRPr="003F4839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Развитие речи</w:t>
            </w:r>
          </w:p>
          <w:p w:rsidR="00157196" w:rsidRPr="003F4839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(Образовательная область «Речевое развитие»)</w:t>
            </w:r>
          </w:p>
          <w:p w:rsidR="00157196" w:rsidRPr="00BF591E" w:rsidRDefault="00157196" w:rsidP="008C73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F591E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BF591E">
              <w:rPr>
                <w:rFonts w:ascii="Times New Roman" w:hAnsi="Times New Roman" w:cs="Times New Roman"/>
              </w:rPr>
              <w:t>развивать   общие   речевые   навыки, слуховое внимание, формировать грамматический строй речи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E116C4" w:rsidRDefault="00157196" w:rsidP="008C73D2">
            <w:pPr>
              <w:pStyle w:val="a5"/>
              <w:spacing w:before="0" w:beforeAutospacing="0" w:after="0" w:afterAutospacing="0"/>
              <w:rPr>
                <w:b/>
                <w:sz w:val="18"/>
                <w:szCs w:val="20"/>
              </w:rPr>
            </w:pPr>
            <w:r w:rsidRPr="007C1278">
              <w:t> </w:t>
            </w:r>
            <w:r w:rsidRPr="00E116C4">
              <w:rPr>
                <w:b/>
                <w:sz w:val="22"/>
              </w:rPr>
              <w:t>Т</w:t>
            </w:r>
            <w:r w:rsidRPr="00E116C4">
              <w:rPr>
                <w:b/>
                <w:bCs/>
                <w:sz w:val="22"/>
              </w:rPr>
              <w:t>е</w:t>
            </w:r>
            <w:proofErr w:type="gramStart"/>
            <w:r w:rsidRPr="00E116C4">
              <w:rPr>
                <w:b/>
                <w:bCs/>
                <w:sz w:val="22"/>
              </w:rPr>
              <w:t>кст дл</w:t>
            </w:r>
            <w:proofErr w:type="gramEnd"/>
            <w:r w:rsidRPr="00E116C4">
              <w:rPr>
                <w:b/>
                <w:bCs/>
                <w:sz w:val="22"/>
              </w:rPr>
              <w:t>я пересказа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КРАСАВИЦА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Это бегемот.  Только не он,  а она — </w:t>
            </w:r>
            <w:proofErr w:type="spellStart"/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бегемотиха</w:t>
            </w:r>
            <w:proofErr w:type="spellEnd"/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  Зовут её Красавица. Её привезли из Африки. Бегемоты там живут в реке.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Едят траву по берегам, ныряют в тёплой воде. Пасть у бегемота огромная. Откроет — как чемодан. Весом бегемот — сто пудов.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командует им в зоологическом саду худенький старичок. Плохо   бегемоту   зимой:   он   жару   любит,   тёплую   воду.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Старичок   греет   ему   воду   для   бассейна.   Только   на   ночь   не пускает бегемота в бассейн, чтобы не простудился.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Бегемот, если б захотел, прошёл бы через загородку — а не смеет: старичок не велит.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                                             </w:t>
            </w:r>
            <w:r w:rsidRPr="00BF59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       </w:t>
            </w: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 По Б. Житкову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Вопросы: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ком рассказ? Как зовут </w:t>
            </w:r>
            <w:proofErr w:type="spellStart"/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бегемотиху</w:t>
            </w:r>
            <w:proofErr w:type="spellEnd"/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Откуда её привезли?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делают бегемоты на родине?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Опишите бегемота.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Кто командует бегемотом?</w:t>
            </w:r>
          </w:p>
          <w:p w:rsidR="00157196" w:rsidRPr="00A74E8D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старичок заботится о бегемоте?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157196" w:rsidRPr="007C1278" w:rsidTr="00FF0BD4"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pStyle w:val="a5"/>
              <w:rPr>
                <w:color w:val="000000" w:themeColor="text1"/>
                <w:szCs w:val="45"/>
              </w:rPr>
            </w:pPr>
            <w:r w:rsidRPr="00A90433">
              <w:t>ООД  </w:t>
            </w:r>
            <w:r>
              <w:rPr>
                <w:b/>
              </w:rPr>
              <w:t>Рисование</w:t>
            </w:r>
            <w:r>
              <w:t xml:space="preserve"> </w:t>
            </w:r>
            <w:r>
              <w:rPr>
                <w:i/>
                <w:iCs/>
              </w:rPr>
              <w:t>«</w:t>
            </w:r>
            <w:r>
              <w:rPr>
                <w:rStyle w:val="a7"/>
                <w:i/>
                <w:iCs/>
              </w:rPr>
              <w:t>Рисование слона ладошкой</w:t>
            </w:r>
            <w:r>
              <w:t xml:space="preserve">» </w:t>
            </w:r>
            <w:r w:rsidRPr="00553DE1">
              <w:rPr>
                <w:color w:val="000000" w:themeColor="text1"/>
                <w:szCs w:val="45"/>
              </w:rPr>
              <w:t xml:space="preserve">(Образовательная </w:t>
            </w:r>
            <w:r w:rsidRPr="00553DE1">
              <w:rPr>
                <w:color w:val="000000" w:themeColor="text1"/>
                <w:szCs w:val="45"/>
              </w:rPr>
              <w:lastRenderedPageBreak/>
              <w:t>область «Художественно-эстетическое развитие»)</w:t>
            </w:r>
          </w:p>
          <w:p w:rsidR="00157196" w:rsidRDefault="00157196" w:rsidP="008C73D2">
            <w:pPr>
              <w:pStyle w:val="a5"/>
            </w:pPr>
            <w:r>
              <w:t xml:space="preserve">Познакомить с техникой печатания </w:t>
            </w:r>
            <w:r w:rsidRPr="00A46790">
              <w:rPr>
                <w:rStyle w:val="a7"/>
              </w:rPr>
              <w:t>ладошкой</w:t>
            </w:r>
            <w:r w:rsidRPr="00A46790">
              <w:rPr>
                <w:b/>
              </w:rPr>
              <w:t xml:space="preserve">; </w:t>
            </w:r>
            <w:r w:rsidRPr="00A46790">
              <w:rPr>
                <w:rStyle w:val="a7"/>
              </w:rPr>
              <w:t>развивать воображение</w:t>
            </w:r>
            <w:r w:rsidR="00FF0BD4">
              <w:t>, закрепит</w:t>
            </w:r>
            <w:r>
              <w:t xml:space="preserve">ь умение дополнять изображение деталями при помощи кисточки, уточнить знания о строении </w:t>
            </w:r>
            <w:r>
              <w:rPr>
                <w:rStyle w:val="a7"/>
              </w:rPr>
              <w:t>слона</w:t>
            </w:r>
            <w:r>
              <w:t>, пропорциях, движении животного</w:t>
            </w:r>
          </w:p>
          <w:p w:rsidR="00157196" w:rsidRPr="00A46790" w:rsidRDefault="00157196" w:rsidP="008C73D2">
            <w:pPr>
              <w:pStyle w:val="a5"/>
            </w:pPr>
          </w:p>
          <w:p w:rsidR="00157196" w:rsidRPr="00E401B9" w:rsidRDefault="00157196" w:rsidP="008C73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45"/>
              </w:rPr>
              <w:t xml:space="preserve"> 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FF0BD4"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FF0BD4" w:rsidRDefault="00157196" w:rsidP="00FF0B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BD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</w:t>
            </w:r>
            <w:r w:rsidR="00FF0BD4" w:rsidRPr="00FF0BD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F0BD4">
              <w:rPr>
                <w:rFonts w:ascii="Times New Roman" w:eastAsia="Times New Roman" w:hAnsi="Times New Roman" w:cs="Times New Roman"/>
                <w:b/>
                <w:lang w:eastAsia="ru-RU"/>
              </w:rPr>
              <w:t>Д «Физическая культура» </w:t>
            </w:r>
          </w:p>
          <w:p w:rsidR="00FF0BD4" w:rsidRDefault="00157196" w:rsidP="00FF0BD4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(Образовательная область</w:t>
            </w:r>
            <w:proofErr w:type="gramEnd"/>
          </w:p>
          <w:p w:rsidR="00157196" w:rsidRDefault="00FF0BD4" w:rsidP="00FF0BD4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«Физическое развитие»)</w:t>
            </w:r>
            <w:proofErr w:type="gramEnd"/>
          </w:p>
          <w:p w:rsidR="00157196" w:rsidRPr="00FF0BD4" w:rsidRDefault="00FF0BD4" w:rsidP="008C73D2">
            <w:pPr>
              <w:pStyle w:val="a6"/>
              <w:rPr>
                <w:sz w:val="24"/>
                <w:szCs w:val="24"/>
                <w:lang w:eastAsia="ru-RU"/>
              </w:rPr>
            </w:pPr>
            <w:r w:rsidRPr="00FF0B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исходное положение при метании мешочков в горизонтальную цель</w:t>
            </w:r>
            <w:proofErr w:type="gramStart"/>
            <w:r w:rsidRPr="00FF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F0BD4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детей в ходьбе и беге между предметами; закреплять навык влезания на гимнастическую стенку повторить игровые упражнения с мячом, прыжкам в равновесии.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BD4" w:rsidRPr="009D2326" w:rsidRDefault="00157196" w:rsidP="00FF0BD4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F0B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</w:t>
            </w:r>
            <w:r w:rsidR="00FF0BD4"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акреплять исходное положение при</w:t>
            </w:r>
            <w:r w:rsidR="00FF0B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метании мешочков в горизонтальную</w:t>
            </w:r>
            <w:r w:rsidR="00FF0BD4"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цель</w:t>
            </w:r>
            <w:proofErr w:type="gramStart"/>
            <w:r w:rsidR="00FF0BD4"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="00FF0BD4"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пражнят</w:t>
            </w:r>
            <w:r w:rsidR="00FF0B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ь детей в ходьбе и беге </w:t>
            </w:r>
            <w:r w:rsidR="00FF0BD4"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между предметами; закреплять навык влезания на гимнастичес</w:t>
            </w:r>
            <w:r w:rsidR="00FF0B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кую стенку </w:t>
            </w:r>
            <w:r w:rsidR="00FF0BD4"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повторить игровые упражнения с мячом, прыжкам в равновесии.</w:t>
            </w:r>
          </w:p>
          <w:p w:rsidR="00FF0BD4" w:rsidRPr="00281CA2" w:rsidRDefault="00E53A18" w:rsidP="00FF0BD4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26" w:history="1">
              <w:r w:rsidR="00FF0BD4"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https://yandex.ru/video/preview/?filmId=11302643585117179436&amp;p=1&amp;text=%D0%B7%D0%B0%D1%80%D1%8F%D0%B4%D0%BA%D0%B0+%D0%B4%D0%BB%D1%8F+%D0%B4%D0%B5%D1%82%D0%B5%D0%B9+7+%D0%BB%D0%B5%D1%82</w:t>
              </w:r>
            </w:hyperlink>
            <w:r w:rsidR="00FF0BD4" w:rsidRPr="00281C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F0BD4" w:rsidRDefault="00FF0BD4" w:rsidP="00FF0BD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FF0BD4" w:rsidRPr="00281CA2" w:rsidRDefault="00E53A18" w:rsidP="00FF0BD4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27" w:history="1">
              <w:proofErr w:type="gramStart"/>
              <w:r w:rsidR="00FF0BD4"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718214483618112844&amp;from=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="00FF0BD4"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  <w:r w:rsidR="00FF0BD4" w:rsidRPr="00281C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57196" w:rsidRPr="007C1278" w:rsidRDefault="00FF0BD4" w:rsidP="00FF0BD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hyperlink r:id="rId28" w:history="1">
              <w:proofErr w:type="gramStart"/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6655293452713911420&amp;from=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</w:p>
        </w:tc>
        <w:tc>
          <w:tcPr>
            <w:tcW w:w="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FF0BD4"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BD4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B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Взаимодействие с логопедом </w:t>
            </w:r>
          </w:p>
          <w:p w:rsidR="00157196" w:rsidRPr="00FF0BD4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BD4">
              <w:rPr>
                <w:rFonts w:ascii="Times New Roman" w:eastAsia="Times New Roman" w:hAnsi="Times New Roman" w:cs="Times New Roman"/>
                <w:b/>
                <w:lang w:eastAsia="ru-RU"/>
              </w:rPr>
              <w:t>(для детей с ТНР) 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BD4" w:rsidRDefault="00157196" w:rsidP="00FF0BD4">
            <w:pPr>
              <w:rPr>
                <w:color w:val="0000FF"/>
                <w:u w:val="single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9" w:history="1">
              <w:r w:rsidR="00FF0BD4" w:rsidRPr="00FF0BD4">
                <w:rPr>
                  <w:color w:val="0000FF"/>
                  <w:u w:val="single"/>
                </w:rPr>
                <w:t>https://vseskazki.su/avtorskie-skazki/kipling/slonenok-1.html</w:t>
              </w:r>
            </w:hyperlink>
          </w:p>
          <w:p w:rsidR="00E53A18" w:rsidRPr="00E53A18" w:rsidRDefault="00E53A18" w:rsidP="00FF0B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3A18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  <w:p w:rsidR="00157196" w:rsidRDefault="00E53A18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127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https://mdou68.edu.yar.ru/soveti_spetsialistov/soveti_logopeda.html</w:t>
              </w:r>
            </w:hyperlink>
          </w:p>
          <w:p w:rsidR="00E53A18" w:rsidRPr="007C1278" w:rsidRDefault="00E53A18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FF0BD4"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43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речевые игры</w:t>
            </w:r>
          </w:p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57196" w:rsidRPr="00D30672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lang w:eastAsia="ru-RU"/>
              </w:rPr>
              <w:t>Цель: развивать грамматический строй речи (образование родительного падежа существительных во множественном числе)</w:t>
            </w:r>
          </w:p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pStyle w:val="a5"/>
            </w:pPr>
            <w:r w:rsidRPr="007C1278">
              <w:t> </w:t>
            </w:r>
            <w:r>
              <w:rPr>
                <w:u w:val="single"/>
              </w:rPr>
              <w:t>Ход   игры.</w:t>
            </w:r>
            <w:r>
              <w:t xml:space="preserve">  Игру   можно   проводить   с   мячом. Взрослый называет слово – название животного и кидает мяч ребенку, он соединяет это слово с наречием «много» и возвращает мяч. Например, один лев – много львов, один жираф – много жирафов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FF0BD4"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E83980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90433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(из окна) </w:t>
            </w:r>
          </w:p>
          <w:p w:rsidR="00157196" w:rsidRDefault="00157196" w:rsidP="008C73D2">
            <w:pPr>
              <w:pStyle w:val="c13"/>
            </w:pPr>
            <w:r>
              <w:t>Наблюдение за трясогузкой</w:t>
            </w:r>
          </w:p>
          <w:p w:rsidR="00157196" w:rsidRDefault="00157196" w:rsidP="008C73D2">
            <w:r>
              <w:t>Цель</w:t>
            </w:r>
            <w:r>
              <w:rPr>
                <w:rStyle w:val="c3"/>
              </w:rPr>
              <w:t xml:space="preserve">: </w:t>
            </w:r>
            <w:r>
              <w:rPr>
                <w:rStyle w:val="c0"/>
              </w:rPr>
              <w:t>знакомить с трясогузкой, внешним видом, средой ее обитания.</w:t>
            </w:r>
          </w:p>
          <w:p w:rsidR="00157196" w:rsidRPr="00CE07DC" w:rsidRDefault="00157196" w:rsidP="008C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157196" w:rsidRDefault="00157196" w:rsidP="008C73D2">
            <w:pPr>
              <w:pStyle w:val="c13"/>
              <w:rPr>
                <w:b/>
              </w:rPr>
            </w:pPr>
            <w:r w:rsidRPr="007C1278">
              <w:t> </w:t>
            </w:r>
            <w:r w:rsidRPr="00157196">
              <w:rPr>
                <w:b/>
              </w:rPr>
              <w:t>Ход наблюдения</w:t>
            </w:r>
          </w:p>
          <w:p w:rsidR="00157196" w:rsidRPr="00D30672" w:rsidRDefault="00157196" w:rsidP="0015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Трясогузка, трясогузка </w:t>
            </w:r>
          </w:p>
          <w:p w:rsidR="00157196" w:rsidRPr="00D30672" w:rsidRDefault="00157196" w:rsidP="0015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Полосатенькая</w:t>
            </w:r>
            <w:proofErr w:type="spellEnd"/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блузка!</w:t>
            </w:r>
          </w:p>
          <w:p w:rsidR="00157196" w:rsidRPr="00D30672" w:rsidRDefault="00157196" w:rsidP="0015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тебя всю зиму жду</w:t>
            </w:r>
          </w:p>
          <w:p w:rsidR="00157196" w:rsidRPr="00D30672" w:rsidRDefault="00157196" w:rsidP="0015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Поселись в моем саду! </w:t>
            </w:r>
          </w:p>
          <w:p w:rsidR="00157196" w:rsidRPr="00D30672" w:rsidRDefault="00157196" w:rsidP="0015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ставенькой</w:t>
            </w:r>
            <w:proofErr w:type="spellEnd"/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резной </w:t>
            </w:r>
          </w:p>
          <w:p w:rsidR="00157196" w:rsidRPr="00D30672" w:rsidRDefault="00157196" w:rsidP="0015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Свей гнездо свое весной.</w:t>
            </w:r>
          </w:p>
          <w:p w:rsidR="00157196" w:rsidRPr="00D30672" w:rsidRDefault="00157196" w:rsidP="008C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Трясогузка — стройная и грациозная. Спинка и бока серые, брюшко белое, верхняя часть грудки, хвост и крылья черные, блестящие, украшенные по краям белыми прыжками. Прилетает ранней весной, вьет гнезда по берегам рек и озер из соломинок и тонких веточек, устилает пухом. Питается живым кормом.</w:t>
            </w:r>
          </w:p>
          <w:p w:rsidR="00157196" w:rsidRPr="00D30672" w:rsidRDefault="00157196" w:rsidP="008C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157196" w:rsidRPr="00D30672" w:rsidRDefault="00157196" w:rsidP="001571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трясогузка?</w:t>
            </w:r>
          </w:p>
          <w:p w:rsidR="00157196" w:rsidRPr="00D30672" w:rsidRDefault="00157196" w:rsidP="001571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157196" w:rsidRPr="00D30672" w:rsidRDefault="00157196" w:rsidP="001571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прилетает в наши края?</w:t>
            </w:r>
          </w:p>
          <w:p w:rsidR="00157196" w:rsidRPr="00D30672" w:rsidRDefault="00157196" w:rsidP="001571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заботится о своем потомстве?</w:t>
            </w:r>
          </w:p>
          <w:p w:rsidR="00157196" w:rsidRPr="00D30672" w:rsidRDefault="00157196" w:rsidP="001571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птицы заняты весной?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196" w:rsidRPr="004407B0" w:rsidRDefault="00157196" w:rsidP="004407B0">
      <w:pPr>
        <w:spacing w:after="200" w:line="276" w:lineRule="auto"/>
      </w:pPr>
    </w:p>
    <w:p w:rsidR="00D5543D" w:rsidRPr="00101085" w:rsidRDefault="00D5543D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A44D5C">
        <w:rPr>
          <w:rFonts w:ascii="Times New Roman" w:hAnsi="Times New Roman" w:cs="Times New Roman"/>
          <w:b/>
          <w:sz w:val="28"/>
          <w:szCs w:val="28"/>
        </w:rPr>
        <w:t>Весна. Труд людей в природе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DC" w:rsidRPr="00E77797" w:rsidRDefault="00C538DC" w:rsidP="00C538D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7645"/>
        <w:gridCol w:w="2409"/>
      </w:tblGrid>
      <w:tr w:rsidR="00157196" w:rsidRPr="007C1278" w:rsidTr="008C73D2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7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543C1B" w:rsidRDefault="00157196" w:rsidP="008C73D2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543C1B">
              <w:rPr>
                <w:rFonts w:ascii="Times New Roman" w:hAnsi="Times New Roman" w:cs="Times New Roman"/>
                <w:lang w:eastAsia="ru-RU"/>
              </w:rPr>
              <w:t>ООД</w:t>
            </w:r>
            <w:proofErr w:type="gramStart"/>
            <w:r w:rsidRPr="00543C1B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543C1B">
              <w:rPr>
                <w:rFonts w:ascii="Times New Roman" w:hAnsi="Times New Roman" w:cs="Times New Roman"/>
                <w:lang w:eastAsia="ru-RU"/>
              </w:rPr>
              <w:t> </w:t>
            </w:r>
            <w:r w:rsidRPr="00543C1B">
              <w:rPr>
                <w:rFonts w:ascii="Times New Roman" w:hAnsi="Times New Roman" w:cs="Times New Roman"/>
                <w:b/>
                <w:lang w:eastAsia="ru-RU"/>
              </w:rPr>
              <w:t>Формирование элементарных математических представлений</w:t>
            </w:r>
          </w:p>
          <w:p w:rsidR="00157196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43C1B">
              <w:rPr>
                <w:rFonts w:ascii="Times New Roman" w:hAnsi="Times New Roman" w:cs="Times New Roman"/>
                <w:lang w:eastAsia="ru-RU"/>
              </w:rPr>
              <w:t>(«Образовательная область «Познание»)</w:t>
            </w:r>
          </w:p>
          <w:p w:rsidR="00157196" w:rsidRDefault="00157196" w:rsidP="008C73D2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Закреплять пространственные отношения, порядковый счет до 10,обратный счет от10 до 0.</w:t>
            </w:r>
          </w:p>
          <w:p w:rsidR="00157196" w:rsidRDefault="00157196" w:rsidP="008C73D2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 «Дерево»</w:t>
            </w:r>
          </w:p>
          <w:p w:rsidR="00157196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57196" w:rsidRPr="00B627A2" w:rsidRDefault="00157196" w:rsidP="008C73D2">
            <w:pPr>
              <w:pStyle w:val="a6"/>
              <w:rPr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95B99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8B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https://booksmont.ru/wp-content/uploads/2015/10/05.-graficheskij-diktant-po-kletochkam-dlya-doshkolnikov-768x780.jpg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196" w:rsidRPr="00795B99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627A2">
              <w:rPr>
                <w:rFonts w:ascii="Times New Roman" w:hAnsi="Times New Roman" w:cs="Times New Roman"/>
                <w:lang w:eastAsia="ru-RU"/>
              </w:rPr>
              <w:t xml:space="preserve"> Развитие </w:t>
            </w:r>
            <w:proofErr w:type="spellStart"/>
            <w:r w:rsidRPr="00B627A2">
              <w:rPr>
                <w:rFonts w:ascii="Times New Roman" w:hAnsi="Times New Roman" w:cs="Times New Roman"/>
                <w:lang w:eastAsia="ru-RU"/>
              </w:rPr>
              <w:t>графомоторных</w:t>
            </w:r>
            <w:proofErr w:type="spellEnd"/>
            <w:r w:rsidRPr="00B627A2">
              <w:rPr>
                <w:rFonts w:ascii="Times New Roman" w:hAnsi="Times New Roman" w:cs="Times New Roman"/>
                <w:lang w:eastAsia="ru-RU"/>
              </w:rPr>
              <w:t xml:space="preserve"> навыков.</w:t>
            </w:r>
          </w:p>
          <w:p w:rsidR="00157196" w:rsidRPr="00B627A2" w:rsidRDefault="00157196" w:rsidP="008C73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Развитие мелкой моторики, зрительного и слухового восприятия и внимания</w:t>
            </w:r>
          </w:p>
          <w:p w:rsidR="00157196" w:rsidRDefault="00157196" w:rsidP="008C73D2">
            <w:pPr>
              <w:pStyle w:val="a6"/>
              <w:rPr>
                <w:rFonts w:eastAsia="Times New Roman"/>
                <w:lang w:eastAsia="ru-RU"/>
              </w:rPr>
            </w:pPr>
            <w:r w:rsidRPr="007C1278">
              <w:rPr>
                <w:rFonts w:eastAsia="Times New Roman"/>
                <w:lang w:eastAsia="ru-RU"/>
              </w:rPr>
              <w:t> </w:t>
            </w:r>
          </w:p>
          <w:p w:rsidR="00157196" w:rsidRPr="007227BB" w:rsidRDefault="00157196" w:rsidP="008C73D2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7BB">
              <w:rPr>
                <w:rFonts w:ascii="Times New Roman" w:eastAsia="Times New Roman" w:hAnsi="Times New Roman" w:cs="Times New Roman"/>
                <w:b/>
                <w:lang w:eastAsia="ru-RU"/>
              </w:rPr>
              <w:t>Игры с буквами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8B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https://nsportal.ru/detskiy-sad/obuchenie-gramote/2014/11/05/igry-s-bukvami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3A57C5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A57C5">
              <w:rPr>
                <w:rFonts w:ascii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157196" w:rsidRPr="003A57C5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7C1278" w:rsidRDefault="00157196" w:rsidP="008C73D2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дома родителям в уборке 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вытирать пыль, подмести пол, накрывать на стол, правильно раскладывать приборы и т.д.)</w:t>
            </w:r>
          </w:p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42E1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2E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Взаимодействие с логопедом</w:t>
            </w:r>
          </w:p>
          <w:p w:rsidR="00157196" w:rsidRPr="00F642E1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(для детей с ТНР)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Style w:val="a4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642E1">
              <w:t xml:space="preserve">           </w:t>
            </w:r>
            <w:hyperlink r:id="rId33" w:history="1">
              <w:r w:rsidR="00F642E1" w:rsidRPr="00CC30C8">
                <w:rPr>
                  <w:rStyle w:val="a4"/>
                </w:rPr>
                <w:t>https://nsportal.ru/detskiy-sad/logopediya/2017/05/05/trud-lyudey-vesnoy</w:t>
              </w:r>
            </w:hyperlink>
          </w:p>
          <w:p w:rsidR="00E53A18" w:rsidRPr="00E53A18" w:rsidRDefault="00E53A18" w:rsidP="00E53A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3A18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  <w:p w:rsidR="00E53A18" w:rsidRPr="00E53A18" w:rsidRDefault="00E53A18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34" w:history="1">
              <w:r w:rsidRPr="002127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https://mdou68.edu.yar.ru/soveti_spetsialistov/soveti_logopeda.html</w:t>
              </w:r>
            </w:hyperlink>
            <w:bookmarkStart w:id="0" w:name="_GoBack"/>
            <w:bookmarkEnd w:id="0"/>
          </w:p>
          <w:p w:rsidR="00F642E1" w:rsidRPr="007C1278" w:rsidRDefault="00F642E1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196" w:rsidRDefault="00157196" w:rsidP="008C73D2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7227BB">
              <w:rPr>
                <w:rFonts w:ascii="Times New Roman" w:hAnsi="Times New Roman" w:cs="Times New Roman"/>
                <w:b/>
                <w:i/>
                <w:lang w:eastAsia="ru-RU"/>
              </w:rPr>
              <w:t>ПРОЕКТНАЯ ДЕЯТЕЛЬНОСТЬ</w:t>
            </w:r>
          </w:p>
          <w:p w:rsidR="00157196" w:rsidRPr="00435612" w:rsidRDefault="00157196" w:rsidP="008C73D2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Участие в проекте «Птицы нашего края. Редкие птицы»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 книжек-малышек, раскрасок по теме (фотоотчет)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деятельность: </w:t>
            </w:r>
            <w:r w:rsidRPr="00A90433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музыкальные  игры</w:t>
            </w:r>
            <w:r w:rsidRPr="00A90433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«Покажи весну»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3B3DFD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47C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5" w:history="1">
              <w:r w:rsidRPr="008B511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https://www.youtube.com/watch?v=KVuHK-VSZu4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3DF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157196" w:rsidRPr="00F47C1B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57196" w:rsidRPr="00204891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96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Экспериментирование</w:t>
            </w:r>
          </w:p>
          <w:p w:rsidR="00157196" w:rsidRPr="00E77797" w:rsidRDefault="00157196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7797">
              <w:rPr>
                <w:rFonts w:ascii="Times New Roman" w:hAnsi="Times New Roman" w:cs="Times New Roman"/>
                <w:lang w:eastAsia="ru-RU"/>
              </w:rPr>
              <w:t>Опыты с растениями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Pr="00EA7B5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Кому лучше?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A7B5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Цель: выделить благоприятные условия для роста и развития растений, обосновать зависимость растений от почвы.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A7B5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Оборудование: два одинаковых черенка, емкость с водой, горшок с почвой, предметы ухода за растениями.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157196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7196" w:rsidRPr="007C1278" w:rsidRDefault="00157196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196" w:rsidRPr="00B87933" w:rsidRDefault="00157196" w:rsidP="008C73D2">
            <w:pPr>
              <w:pStyle w:val="a6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A7B5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Ход опыта: Определите, могут ли растения долго жить без почвы? (не могут); где они лучше растут — в воде или в почве?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A7B5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Поместите черенки герани в разные емкости — с водой, землей. Наблюдайте за ними до появления первого нового листочка;</w:t>
            </w: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157196" w:rsidRPr="00EA7B56" w:rsidRDefault="00157196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A7B5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Вывод: у растения в почве первый лист появляется быстрее, растение лучше набирает силу; в воде растение слабее.</w:t>
            </w:r>
          </w:p>
          <w:p w:rsidR="00157196" w:rsidRPr="00B87933" w:rsidRDefault="00157196" w:rsidP="008C73D2">
            <w:pPr>
              <w:pStyle w:val="a6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196" w:rsidRPr="007C1278" w:rsidRDefault="00157196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6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63AA1"/>
    <w:rsid w:val="000A6938"/>
    <w:rsid w:val="000C3A54"/>
    <w:rsid w:val="00101085"/>
    <w:rsid w:val="00157196"/>
    <w:rsid w:val="00187283"/>
    <w:rsid w:val="00233263"/>
    <w:rsid w:val="002B723D"/>
    <w:rsid w:val="002D09FB"/>
    <w:rsid w:val="003304EF"/>
    <w:rsid w:val="00345D6D"/>
    <w:rsid w:val="00363221"/>
    <w:rsid w:val="0043784F"/>
    <w:rsid w:val="004407B0"/>
    <w:rsid w:val="00451086"/>
    <w:rsid w:val="00487F23"/>
    <w:rsid w:val="004D7FF6"/>
    <w:rsid w:val="005403AE"/>
    <w:rsid w:val="005C0043"/>
    <w:rsid w:val="005C5A22"/>
    <w:rsid w:val="00657E0B"/>
    <w:rsid w:val="0093060D"/>
    <w:rsid w:val="00941BBB"/>
    <w:rsid w:val="0098317E"/>
    <w:rsid w:val="00A03E41"/>
    <w:rsid w:val="00A44D5C"/>
    <w:rsid w:val="00A81C36"/>
    <w:rsid w:val="00AA1180"/>
    <w:rsid w:val="00AA3AFB"/>
    <w:rsid w:val="00AB682E"/>
    <w:rsid w:val="00B26649"/>
    <w:rsid w:val="00B95B2B"/>
    <w:rsid w:val="00C538DC"/>
    <w:rsid w:val="00CD214F"/>
    <w:rsid w:val="00D03956"/>
    <w:rsid w:val="00D5543D"/>
    <w:rsid w:val="00D711D8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po-fizicheskomu-razvitiyu-v-grupe-ranego-vozrasta.html" TargetMode="External"/><Relationship Id="rId13" Type="http://schemas.openxmlformats.org/officeDocument/2006/relationships/hyperlink" Target="https://www.maam.ru/detskijsad/konspekt-po-risovaniyu-vo-vtoroi-mladshei-grupe-vesna-prishla.html" TargetMode="External"/><Relationship Id="rId18" Type="http://schemas.openxmlformats.org/officeDocument/2006/relationships/hyperlink" Target="https://yandex.ru/collections/user/tslights/raskraski-vesna/" TargetMode="External"/><Relationship Id="rId26" Type="http://schemas.openxmlformats.org/officeDocument/2006/relationships/hyperlink" Target="https://yandex.ru/video/preview/?filmId=11302643585117179436&amp;p=1&amp;text=%D0%B7%D0%B0%D1%80%D1%8F%D0%B4%D0%BA%D0%B0+%D0%B4%D0%BB%D1%8F+%D0%B4%D0%B5%D1%82%D0%B5%D0%B9+7+%D0%BB%D0%B5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4930765730881624674&amp;text=&#1042;&#1077;&#1089;&#1105;&#1083;&#1072;&#1103;%20&#1087;&#1077;&#1089;&#1077;&#1085;&#1082;&#1072;%20%28&#1074;&#1099;&#1075;&#1083;&#1103;&#1085;&#1091;&#1083;&#1086;%20&#1089;&#1086;&#1083;&#1085;&#1099;&#1096;&#1082;&#1086;%20&#1080;&#1079;-&#1079;&#1072;%20&#1089;&#1077;&#1088;&#1099;&#1093;%20&#1090;&#1091;&#1095;%29.%20&#1052;&#1091;&#1083;&#1100;&#1090;-&#1082;&#1083;&#1080;&#1087;%20&#1074;&#1080;&#1076;&#1077;&#1086;%20&#1076;&#1083;&#1103;%20&#1076;&#1077;&#1090;&#1077;&#1081;.&amp;path=wizard&amp;parent-reqid=1587039118980287-322991288851349132300300-prestable-app-host-sas-web-yp-117&amp;redircnt=1587039131.1" TargetMode="External"/><Relationship Id="rId34" Type="http://schemas.openxmlformats.org/officeDocument/2006/relationships/hyperlink" Target="https://mdou68.edu.yar.ru/soveti_spetsialistov/soveti_logopeda.html" TargetMode="External"/><Relationship Id="rId7" Type="http://schemas.openxmlformats.org/officeDocument/2006/relationships/hyperlink" Target="https://www.maam.ru/detskijsad/konspekt-po-razvitiyu-rechi-beseda-na-temu-chto-takoe-horosho-i-chto-takoe-ploho-vtoraja-mladshaja-grupa.html" TargetMode="External"/><Relationship Id="rId12" Type="http://schemas.openxmlformats.org/officeDocument/2006/relationships/hyperlink" Target="https://www.youtube.com/watch?time_continue=7&amp;v=yy7UQ0sx1EE&amp;feature=emb_title" TargetMode="External"/><Relationship Id="rId17" Type="http://schemas.openxmlformats.org/officeDocument/2006/relationships/hyperlink" Target="https://www.maam.ru/detskijsad/zagadki-pro-vesnu.html" TargetMode="External"/><Relationship Id="rId25" Type="http://schemas.microsoft.com/office/2007/relationships/hdphoto" Target="media/hdphoto1.wdp"/><Relationship Id="rId33" Type="http://schemas.openxmlformats.org/officeDocument/2006/relationships/hyperlink" Target="https://nsportal.ru/detskiy-sad/logopediya/2017/05/05/trud-lyudey-vesno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podborka-stihov-o-vesne-dlja-detei-mladshego-vozrasta.html" TargetMode="External"/><Relationship Id="rId20" Type="http://schemas.openxmlformats.org/officeDocument/2006/relationships/hyperlink" Target="https://yandex.ru/images/search?text=%D0%A0%D0%B8%D1%81%D0%BE%D0%B2%D0%B0%D0%BD%D0%B8%D0%B5%20%D0%BB%D0%B0%D0%B4%D0%BE%D1%88%D0%BA%D0%B0%D0%BC%D0%B8%20%D0%B6%D0%B8%D0%B2%D0%BE%D1%82%D0%BD%D1%8B%D0%B5%20%D0%90%D1%84%D1%80%D0%B8%D0%BA%D0%B8&amp;source=related-duck&amp;lr=16" TargetMode="External"/><Relationship Id="rId29" Type="http://schemas.openxmlformats.org/officeDocument/2006/relationships/hyperlink" Target="https://vseskazki.su/avtorskie-skazki/kipling/slonenok-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16496009021249305485&amp;text=%D1%81%D0%BE%D0%BB%D0%BD%D1%8B%D1%88%D0%BA%D0%BE+%D0%BB%D1%83%D1%87%D0%B8%D1%81%D1%82%D0%BE%D0%B5+%D0%B7%D0%B0%D1%80%D1%8F%D0%B4%D0%BA%D0%B0+%D0%B4%D0%BB%D1%8F+%D0%B4%D0%B5%D1%82%D0%B5%D0%B9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nsportal.ru/detskiy-sad/obuchenie-gramote/2014/11/05/igry-s-bukvam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edsovet.su/dou/6403_kartoteka_didakticheskih_igr_vo_vtoroy_mladshey_gruppe" TargetMode="External"/><Relationship Id="rId23" Type="http://schemas.openxmlformats.org/officeDocument/2006/relationships/hyperlink" Target="https://img1.liveinternet.ru/images/attach/c/5/84/882/84882491_9772bd3edc59dikie_zhivotnuyerasskazhi1.jpg" TargetMode="External"/><Relationship Id="rId28" Type="http://schemas.openxmlformats.org/officeDocument/2006/relationships/hyperlink" Target="https://yandex.ru/video/preview/?filmId=6655293452713911420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aam.ru/detskijsad/didakticheskaja-igra-na-razlichenie-sily-zvuka-kolobok.html" TargetMode="External"/><Relationship Id="rId19" Type="http://schemas.openxmlformats.org/officeDocument/2006/relationships/hyperlink" Target="https://yandex.ru/images/search?text=%D0%B4%D0%B5%D1%82%D0%B8%205%20%D0%BB%D0%B5%D1%82%20%D1%80%D0%B8%D1%81%D1%83%D1%8E%D1%82%20%D0%B6%D0%B8%D0%B2%D0%BE%D1%82%D0%BD%D1%8B%D1%85%20%D0%B6%D0%B0%D1%80%D0%BA%D0%B8%D1%85%20%D1%81%D1%82%D1%80%D0%B0%D0%BD&amp;stype=image&amp;lr=16&amp;source=wiz" TargetMode="External"/><Relationship Id="rId31" Type="http://schemas.openxmlformats.org/officeDocument/2006/relationships/hyperlink" Target="https://booksmont.ru/wp-content/uploads/2015/10/05.-graficheskij-diktant-po-kletochkam-dlya-doshkolnikov-768x780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myzykalnyi-kaleidoskop.htmlhttps" TargetMode="External"/><Relationship Id="rId14" Type="http://schemas.openxmlformats.org/officeDocument/2006/relationships/hyperlink" Target="https://multiurok.ru/files/kartoteka-podvizhnykh-igr-vo-ii-i-ml-gr.html" TargetMode="External"/><Relationship Id="rId22" Type="http://schemas.openxmlformats.org/officeDocument/2006/relationships/hyperlink" Target="https://www.youtube.com/watch?v=LOSmbaeNufg" TargetMode="External"/><Relationship Id="rId27" Type="http://schemas.openxmlformats.org/officeDocument/2006/relationships/hyperlink" Target="https://yandex.ru/video/preview/?filmId=718214483618112844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30" Type="http://schemas.openxmlformats.org/officeDocument/2006/relationships/hyperlink" Target="https://mdou68.edu.yar.ru/soveti_spetsialistov/soveti_logopeda.html" TargetMode="External"/><Relationship Id="rId35" Type="http://schemas.openxmlformats.org/officeDocument/2006/relationships/hyperlink" Target="https://www.youtube.com/watch?v=KVuHK-VSZ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093E-E54E-4A29-97BB-55F174B0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2020-04-06T11:56:00Z</dcterms:created>
  <dcterms:modified xsi:type="dcterms:W3CDTF">2020-04-22T14:14:00Z</dcterms:modified>
</cp:coreProperties>
</file>